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河南新瑞源智能电气有限公司用工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sz w:val="28"/>
          <w:szCs w:val="28"/>
        </w:rPr>
        <w:t>河南新瑞源智能电气有限公司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sz w:val="28"/>
          <w:szCs w:val="28"/>
        </w:rPr>
        <w:t>河南新瑞源智能电气有限公司是一家以生产制造GIS 焊接铝合金筒体为主要产品的高新技术型企业，占地130 亩。公司具有雄厚的科研、设计、制造力量，注重技术创新及国际化先进技术合作，年产值2 亿元，产品畅销平高电气、威海平高等全国各个省市和韩国晓星、日本东芝、韩国泰盛等全球多个国家，并与其进行技术合作及交流。公司集电力生产和销售输变电成套设备、高低压电器元件、矿用电器产品、高压壳体科研、制造和重工机械设计、制造的高科技型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</w:rPr>
        <w:t>高端装备制造产业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24B17C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刘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伟权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18337500561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E36C38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、镗车工及学徒工各10名（机械相关专业学徒期2500-3500元/月、独立操作执行计件工资6000-15000元/月）；</w:t>
      </w:r>
    </w:p>
    <w:p w14:paraId="2651A84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2、铆工、氩弧焊工及学徒工各15名（钳工、机械相关专业均可学徒期2500-3500元/月、独立操作执行计件工资6000-15000元/月）；</w:t>
      </w:r>
    </w:p>
    <w:p w14:paraId="5DA94E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3、数控车工、数控镗车工及学徒工各10名（机械相关专业学徒期2500-3500元/月、独立操作执行计件工资6000-15000元/月）；</w:t>
      </w:r>
    </w:p>
    <w:p w14:paraId="4405258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4、电气装配工10名（电气机械相关专业学徒期2500-3500元/月、独立操作执行计件工资6000-15000元/月）；</w:t>
      </w:r>
    </w:p>
    <w:p w14:paraId="084825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5、技术员、质检员各5名（机械、焊接、材料等相关专业，工资面议）；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</w:rPr>
        <w:t>6、普工15名(能吃苦耐劳、服从公司安排、50周岁以下4000-10000元/月)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 w:cs="Times New Roman"/>
          <w:sz w:val="28"/>
          <w:szCs w:val="28"/>
          <w:lang w:val="en-US" w:eastAsia="zh-CN"/>
        </w:rPr>
        <w:t>岗位不同薪资待遇不同</w:t>
      </w:r>
    </w:p>
    <w:p w14:paraId="3DC10D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46FF75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基本工资+技能津贴+计件工资+生活补贴+全勤奖+其他奖励+社保 ；</w:t>
      </w:r>
    </w:p>
    <w:p w14:paraId="6E8E58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八小时工作制 ，周末双休 ，法定节假日按照国家规定执行；</w:t>
      </w:r>
    </w:p>
    <w:p w14:paraId="375CC5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员工食堂、员工宿舍。</w:t>
      </w:r>
    </w:p>
    <w:p w14:paraId="4C3CBB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公司员工还可享受年假、婚假等带薪假期。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河南省宝丰县产业聚集区长安大道西段南侧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AED8D9"/>
    <w:multiLevelType w:val="singleLevel"/>
    <w:tmpl w:val="F5AED8D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35A6F7F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026690"/>
    <w:rsid w:val="67137642"/>
    <w:rsid w:val="694C29AA"/>
    <w:rsid w:val="6D066BB0"/>
    <w:rsid w:val="6D535020"/>
    <w:rsid w:val="6E8D1AC5"/>
    <w:rsid w:val="71434948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688</Words>
  <Characters>785</Characters>
  <Lines>0</Lines>
  <Paragraphs>0</Paragraphs>
  <TotalTime>2</TotalTime>
  <ScaleCrop>false</ScaleCrop>
  <LinksUpToDate>false</LinksUpToDate>
  <CharactersWithSpaces>886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2026-01-23T04:40:31Z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E0CB77281B794FC6B3635D2EEC12EF0D_13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